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269A" w14:textId="77777777" w:rsidR="00103E7E" w:rsidRPr="00B8537C" w:rsidRDefault="00103E7E" w:rsidP="00103E7E">
      <w:pPr>
        <w:snapToGrid w:val="0"/>
        <w:jc w:val="center"/>
        <w:rPr>
          <w:color w:val="000000"/>
          <w:sz w:val="44"/>
          <w:szCs w:val="44"/>
        </w:rPr>
      </w:pPr>
      <w:r w:rsidRPr="00B8537C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朝陽科技大學財務處　書函</w:t>
      </w:r>
    </w:p>
    <w:p w14:paraId="03BC96A0" w14:textId="77777777" w:rsidR="00103E7E" w:rsidRPr="00B8537C" w:rsidRDefault="00103E7E" w:rsidP="00866E4F">
      <w:pPr>
        <w:snapToGrid w:val="0"/>
        <w:spacing w:beforeLines="100" w:before="360" w:line="240" w:lineRule="atLeast"/>
        <w:ind w:firstLineChars="2450" w:firstLine="4900"/>
        <w:jc w:val="right"/>
        <w:rPr>
          <w:color w:val="000000"/>
          <w:sz w:val="20"/>
          <w:szCs w:val="20"/>
        </w:rPr>
      </w:pPr>
      <w:r w:rsidRPr="00B8537C">
        <w:rPr>
          <w:rFonts w:ascii="標楷體" w:eastAsia="標楷體" w:hAnsi="標楷體" w:hint="eastAsia"/>
          <w:color w:val="000000"/>
          <w:sz w:val="20"/>
          <w:szCs w:val="20"/>
        </w:rPr>
        <w:t>承辦</w:t>
      </w:r>
      <w:r w:rsidR="006A22B5" w:rsidRPr="00B8537C">
        <w:rPr>
          <w:rFonts w:ascii="標楷體" w:eastAsia="標楷體" w:hAnsi="標楷體" w:hint="eastAsia"/>
          <w:color w:val="000000"/>
          <w:sz w:val="20"/>
          <w:szCs w:val="20"/>
        </w:rPr>
        <w:t>人</w:t>
      </w:r>
      <w:r w:rsidRPr="00B8537C">
        <w:rPr>
          <w:rFonts w:ascii="標楷體" w:eastAsia="標楷體" w:hAnsi="標楷體" w:hint="eastAsia"/>
          <w:color w:val="000000"/>
          <w:sz w:val="20"/>
          <w:szCs w:val="20"/>
        </w:rPr>
        <w:t>：張</w:t>
      </w:r>
      <w:r w:rsidRPr="00B8537C">
        <w:rPr>
          <w:rFonts w:ascii="標楷體" w:eastAsia="標楷體" w:hAnsi="標楷體"/>
          <w:color w:val="000000"/>
          <w:sz w:val="20"/>
          <w:szCs w:val="20"/>
        </w:rPr>
        <w:t>秀如</w:t>
      </w:r>
    </w:p>
    <w:p w14:paraId="74EB1FD6" w14:textId="77777777" w:rsidR="00103E7E" w:rsidRPr="00B8537C" w:rsidRDefault="00103E7E" w:rsidP="00866E4F">
      <w:pPr>
        <w:snapToGrid w:val="0"/>
        <w:spacing w:line="240" w:lineRule="atLeast"/>
        <w:ind w:firstLineChars="2450" w:firstLine="4900"/>
        <w:jc w:val="right"/>
        <w:rPr>
          <w:color w:val="000000"/>
          <w:sz w:val="20"/>
          <w:szCs w:val="20"/>
        </w:rPr>
      </w:pPr>
      <w:r w:rsidRPr="00B8537C">
        <w:rPr>
          <w:rFonts w:ascii="標楷體" w:eastAsia="標楷體" w:hAnsi="標楷體" w:hint="eastAsia"/>
          <w:color w:val="000000"/>
          <w:sz w:val="20"/>
          <w:szCs w:val="20"/>
        </w:rPr>
        <w:t>分機號碼：</w:t>
      </w:r>
      <w:r w:rsidRPr="00B8537C">
        <w:rPr>
          <w:rFonts w:eastAsia="標楷體"/>
          <w:color w:val="000000"/>
          <w:sz w:val="20"/>
          <w:szCs w:val="20"/>
        </w:rPr>
        <w:t>370</w:t>
      </w:r>
      <w:r w:rsidR="00C06F3A" w:rsidRPr="00B8537C">
        <w:rPr>
          <w:rFonts w:eastAsia="標楷體"/>
          <w:color w:val="000000"/>
          <w:sz w:val="20"/>
          <w:szCs w:val="20"/>
        </w:rPr>
        <w:t>2</w:t>
      </w:r>
    </w:p>
    <w:p w14:paraId="7B3138EB" w14:textId="77777777" w:rsidR="00103E7E" w:rsidRDefault="00103E7E" w:rsidP="00B8537C">
      <w:pPr>
        <w:snapToGrid w:val="0"/>
        <w:spacing w:beforeLines="300" w:before="1080" w:line="240" w:lineRule="atLeast"/>
        <w:ind w:left="567"/>
        <w:rPr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受文者：全校各單位</w:t>
      </w:r>
    </w:p>
    <w:p w14:paraId="2A618A08" w14:textId="621E954B" w:rsidR="00103E7E" w:rsidRDefault="00103E7E" w:rsidP="00103E7E">
      <w:pPr>
        <w:snapToGrid w:val="0"/>
        <w:spacing w:beforeLines="50" w:before="180" w:line="240" w:lineRule="atLeast"/>
        <w:ind w:left="567"/>
        <w:rPr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發文日期：中華民國</w:t>
      </w:r>
      <w:r>
        <w:rPr>
          <w:color w:val="000000"/>
          <w:sz w:val="28"/>
          <w:szCs w:val="28"/>
        </w:rPr>
        <w:t>11</w:t>
      </w:r>
      <w:r w:rsidR="00507EE3">
        <w:rPr>
          <w:rFonts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AA7A53">
        <w:rPr>
          <w:color w:val="000000"/>
          <w:sz w:val="28"/>
          <w:szCs w:val="28"/>
        </w:rPr>
        <w:t>0</w:t>
      </w:r>
      <w:r w:rsidR="0044131F">
        <w:rPr>
          <w:color w:val="000000"/>
          <w:sz w:val="28"/>
          <w:szCs w:val="28"/>
        </w:rPr>
        <w:t>8</w:t>
      </w:r>
      <w:r w:rsidRPr="00AA7A53">
        <w:rPr>
          <w:rFonts w:eastAsia="標楷體"/>
          <w:color w:val="000000"/>
          <w:sz w:val="28"/>
          <w:szCs w:val="28"/>
        </w:rPr>
        <w:t>月</w:t>
      </w:r>
      <w:r w:rsidR="0044131F">
        <w:rPr>
          <w:rFonts w:eastAsia="標楷體" w:hint="eastAsia"/>
          <w:color w:val="000000"/>
          <w:sz w:val="28"/>
          <w:szCs w:val="28"/>
        </w:rPr>
        <w:t>2</w:t>
      </w:r>
      <w:r w:rsidR="00866E4F">
        <w:rPr>
          <w:rFonts w:eastAsia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7AF915B7" w14:textId="00958CC3" w:rsidR="00103E7E" w:rsidRDefault="00103E7E" w:rsidP="00103E7E">
      <w:pPr>
        <w:snapToGrid w:val="0"/>
        <w:spacing w:line="240" w:lineRule="atLeast"/>
        <w:ind w:left="567"/>
        <w:rPr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發文字號：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朝陽財字第</w:t>
      </w:r>
      <w:r>
        <w:rPr>
          <w:color w:val="000000"/>
          <w:sz w:val="28"/>
          <w:szCs w:val="28"/>
        </w:rPr>
        <w:t>1</w:t>
      </w:r>
      <w:r w:rsidR="000B5BBA">
        <w:rPr>
          <w:color w:val="000000"/>
          <w:sz w:val="28"/>
          <w:szCs w:val="28"/>
        </w:rPr>
        <w:t>1</w:t>
      </w:r>
      <w:r w:rsidR="00507EE3">
        <w:rPr>
          <w:rFonts w:hint="eastAsia"/>
          <w:color w:val="000000"/>
          <w:sz w:val="28"/>
          <w:szCs w:val="28"/>
        </w:rPr>
        <w:t>3</w:t>
      </w:r>
      <w:r w:rsidR="000B5BBA">
        <w:rPr>
          <w:color w:val="000000"/>
          <w:sz w:val="28"/>
          <w:szCs w:val="28"/>
        </w:rPr>
        <w:t>0</w:t>
      </w:r>
      <w:r w:rsidR="00B8537C">
        <w:rPr>
          <w:color w:val="000000"/>
          <w:sz w:val="28"/>
          <w:szCs w:val="28"/>
        </w:rPr>
        <w:t>0000</w:t>
      </w:r>
      <w:r w:rsidR="0019376B">
        <w:rPr>
          <w:color w:val="000000"/>
          <w:sz w:val="28"/>
          <w:szCs w:val="28"/>
        </w:rPr>
        <w:t>1</w:t>
      </w:r>
      <w:r w:rsidR="0045539B">
        <w:rPr>
          <w:rFonts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</w:t>
      </w:r>
      <w:proofErr w:type="gramEnd"/>
    </w:p>
    <w:p w14:paraId="40C31241" w14:textId="77777777" w:rsidR="00103E7E" w:rsidRDefault="00103E7E" w:rsidP="00103E7E">
      <w:pPr>
        <w:snapToGrid w:val="0"/>
        <w:spacing w:line="240" w:lineRule="atLeast"/>
        <w:ind w:left="567"/>
        <w:rPr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速別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16A01C5C" w14:textId="77777777" w:rsidR="00103E7E" w:rsidRDefault="00103E7E" w:rsidP="00103E7E">
      <w:pPr>
        <w:snapToGrid w:val="0"/>
        <w:spacing w:line="240" w:lineRule="atLeast"/>
        <w:ind w:left="567"/>
        <w:rPr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密等及解密條件或保密期限：</w:t>
      </w:r>
    </w:p>
    <w:p w14:paraId="176CB99C" w14:textId="77777777" w:rsidR="00103E7E" w:rsidRDefault="00103E7E" w:rsidP="00103E7E">
      <w:pPr>
        <w:snapToGrid w:val="0"/>
        <w:spacing w:line="240" w:lineRule="atLeast"/>
        <w:ind w:left="567"/>
        <w:rPr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附件：</w:t>
      </w:r>
    </w:p>
    <w:p w14:paraId="41195463" w14:textId="21208104" w:rsidR="00EA2797" w:rsidRDefault="00EA2797" w:rsidP="00EA2797">
      <w:pPr>
        <w:snapToGrid w:val="0"/>
        <w:spacing w:beforeLines="50" w:before="180"/>
        <w:ind w:leftChars="213" w:left="1471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主旨：本處因業務調整，自民國</w:t>
      </w:r>
      <w:r w:rsidRPr="00E43CD3">
        <w:rPr>
          <w:rFonts w:eastAsia="標楷體"/>
          <w:sz w:val="32"/>
          <w:szCs w:val="32"/>
        </w:rPr>
        <w:t>11</w:t>
      </w:r>
      <w:r w:rsidR="00507EE3">
        <w:rPr>
          <w:rFonts w:eastAsia="標楷體" w:hint="eastAsia"/>
          <w:sz w:val="32"/>
          <w:szCs w:val="32"/>
        </w:rPr>
        <w:t>3</w:t>
      </w:r>
      <w:r w:rsidRPr="00E43CD3">
        <w:rPr>
          <w:rFonts w:eastAsia="標楷體"/>
          <w:sz w:val="32"/>
          <w:szCs w:val="32"/>
        </w:rPr>
        <w:t>年</w:t>
      </w:r>
      <w:r w:rsidR="0044131F">
        <w:rPr>
          <w:rFonts w:eastAsia="標楷體" w:hint="eastAsia"/>
          <w:sz w:val="32"/>
          <w:szCs w:val="32"/>
        </w:rPr>
        <w:t>9</w:t>
      </w:r>
      <w:r w:rsidRPr="00E43CD3">
        <w:rPr>
          <w:rFonts w:eastAsia="標楷體"/>
          <w:sz w:val="32"/>
          <w:szCs w:val="32"/>
        </w:rPr>
        <w:t>月</w:t>
      </w:r>
      <w:r w:rsidR="00507EE3">
        <w:rPr>
          <w:rFonts w:eastAsia="標楷體" w:hint="eastAsia"/>
          <w:sz w:val="32"/>
          <w:szCs w:val="32"/>
        </w:rPr>
        <w:t>9</w:t>
      </w:r>
      <w:r w:rsidRPr="00E43CD3">
        <w:rPr>
          <w:rFonts w:eastAsia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 xml:space="preserve">起調整各單位之財務處承辦人，請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查照惠辦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03C73515" w14:textId="77777777" w:rsidR="00EA2797" w:rsidRDefault="00EA2797" w:rsidP="00EA2797">
      <w:pPr>
        <w:snapToGrid w:val="0"/>
        <w:spacing w:beforeLines="50" w:before="180"/>
        <w:ind w:leftChars="224" w:left="1495" w:hangingChars="299" w:hanging="9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14:paraId="0C4C1550" w14:textId="77777777" w:rsidR="00EA2797" w:rsidRDefault="00EA2797" w:rsidP="00EA2797">
      <w:pPr>
        <w:widowControl w:val="0"/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調整後負責各單位之財務處承辦人請詳附件1。</w:t>
      </w:r>
    </w:p>
    <w:p w14:paraId="5DDA57C1" w14:textId="77777777" w:rsidR="00EA2797" w:rsidRPr="003E0907" w:rsidRDefault="00EA2797" w:rsidP="00EA2797">
      <w:pPr>
        <w:widowControl w:val="0"/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3E0907">
        <w:rPr>
          <w:rFonts w:ascii="標楷體" w:eastAsia="標楷體" w:hAnsi="標楷體" w:hint="eastAsia"/>
          <w:sz w:val="32"/>
          <w:szCs w:val="32"/>
        </w:rPr>
        <w:t>請各單位配合修正總務會計系統上之簽核流程人員，本次流程異動人員為</w:t>
      </w:r>
      <w:r w:rsidRPr="008A1F05">
        <w:rPr>
          <w:rFonts w:ascii="標楷體" w:eastAsia="標楷體" w:hAnsi="標楷體" w:hint="eastAsia"/>
          <w:sz w:val="32"/>
          <w:szCs w:val="32"/>
          <w:u w:val="single"/>
        </w:rPr>
        <w:t>財務處承辦人</w:t>
      </w:r>
      <w:r w:rsidRPr="003E0907">
        <w:rPr>
          <w:rFonts w:ascii="標楷體" w:eastAsia="標楷體" w:hAnsi="標楷體" w:hint="eastAsia"/>
          <w:sz w:val="32"/>
          <w:szCs w:val="32"/>
        </w:rPr>
        <w:t>。</w:t>
      </w:r>
    </w:p>
    <w:p w14:paraId="1C658213" w14:textId="77777777" w:rsidR="00EA2797" w:rsidRPr="002B3D8D" w:rsidRDefault="00EA2797" w:rsidP="00EA2797">
      <w:pPr>
        <w:widowControl w:val="0"/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各系統使用人如有於系統建立個人之簽核範例者，請至『系統選單-&gt;系統管理-&gt;個人簽核範例維護』項下一併修改所屬之個人簽核範例。</w:t>
      </w:r>
    </w:p>
    <w:p w14:paraId="7D3BC926" w14:textId="77777777" w:rsidR="00EA2797" w:rsidRDefault="00EA2797" w:rsidP="00EA2797">
      <w:pPr>
        <w:widowControl w:val="0"/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如有未盡明瞭事宜，請洽本處承辦人，不便之處敬請見諒。</w:t>
      </w:r>
    </w:p>
    <w:p w14:paraId="79A0A41F" w14:textId="77777777" w:rsidR="00103E7E" w:rsidRDefault="00103E7E" w:rsidP="00103E7E">
      <w:pPr>
        <w:snapToGrid w:val="0"/>
        <w:ind w:left="86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  </w:t>
      </w:r>
    </w:p>
    <w:p w14:paraId="22C53A11" w14:textId="77777777" w:rsidR="00CB5CA9" w:rsidRDefault="00CB5CA9" w:rsidP="00103E7E">
      <w:pPr>
        <w:snapToGrid w:val="0"/>
        <w:ind w:left="868"/>
        <w:rPr>
          <w:color w:val="000000"/>
        </w:rPr>
      </w:pPr>
    </w:p>
    <w:p w14:paraId="03515AF2" w14:textId="77777777" w:rsidR="00103E7E" w:rsidRDefault="00103E7E" w:rsidP="00103E7E">
      <w:pPr>
        <w:snapToGrid w:val="0"/>
        <w:spacing w:line="240" w:lineRule="atLeast"/>
        <w:ind w:left="567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正本：如受文者</w:t>
      </w:r>
    </w:p>
    <w:p w14:paraId="631AB54D" w14:textId="77777777" w:rsidR="00103E7E" w:rsidRDefault="00103E7E" w:rsidP="00103E7E">
      <w:pPr>
        <w:snapToGrid w:val="0"/>
        <w:spacing w:line="240" w:lineRule="atLeast"/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副本：財務處</w:t>
      </w:r>
    </w:p>
    <w:p w14:paraId="12AA3E71" w14:textId="77777777" w:rsidR="00CB5CA9" w:rsidRDefault="00CB5CA9" w:rsidP="00103E7E">
      <w:pPr>
        <w:snapToGrid w:val="0"/>
        <w:spacing w:line="240" w:lineRule="atLeast"/>
        <w:ind w:left="567"/>
        <w:rPr>
          <w:color w:val="000000"/>
        </w:rPr>
      </w:pPr>
    </w:p>
    <w:p w14:paraId="59AFE968" w14:textId="77777777" w:rsidR="00866E4F" w:rsidRDefault="00866E4F" w:rsidP="00103E7E">
      <w:pPr>
        <w:snapToGrid w:val="0"/>
        <w:spacing w:line="240" w:lineRule="atLeast"/>
        <w:ind w:left="567"/>
        <w:rPr>
          <w:color w:val="000000"/>
        </w:rPr>
      </w:pPr>
    </w:p>
    <w:p w14:paraId="4DA5CE7A" w14:textId="77777777" w:rsidR="00866E4F" w:rsidRDefault="00866E4F" w:rsidP="00103E7E">
      <w:pPr>
        <w:snapToGrid w:val="0"/>
        <w:spacing w:line="240" w:lineRule="atLeast"/>
        <w:ind w:left="567"/>
        <w:rPr>
          <w:rFonts w:hint="eastAsia"/>
          <w:color w:val="000000"/>
        </w:rPr>
      </w:pPr>
    </w:p>
    <w:p w14:paraId="282A3C02" w14:textId="77777777" w:rsidR="003F2E25" w:rsidRPr="00C16884" w:rsidRDefault="00103E7E" w:rsidP="007B0870">
      <w:pPr>
        <w:snapToGrid w:val="0"/>
        <w:spacing w:beforeLines="50" w:before="180" w:afterLines="50" w:after="180"/>
        <w:ind w:leftChars="224" w:left="2212" w:hanging="1674"/>
        <w:rPr>
          <w:color w:val="0000FF"/>
        </w:rPr>
      </w:pPr>
      <w:r w:rsidRPr="00C16884">
        <w:rPr>
          <w:rFonts w:ascii="標楷體" w:eastAsia="標楷體" w:hAnsi="標楷體" w:hint="eastAsia"/>
          <w:color w:val="0000FF"/>
          <w:sz w:val="56"/>
          <w:szCs w:val="56"/>
        </w:rPr>
        <w:t>朝陽科技大學財務處</w:t>
      </w:r>
    </w:p>
    <w:sectPr w:rsidR="003F2E25" w:rsidRPr="00C16884" w:rsidSect="007B0870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1BDC" w14:textId="77777777" w:rsidR="006C24D9" w:rsidRDefault="006C24D9" w:rsidP="00EA2797">
      <w:r>
        <w:separator/>
      </w:r>
    </w:p>
  </w:endnote>
  <w:endnote w:type="continuationSeparator" w:id="0">
    <w:p w14:paraId="75F9EE55" w14:textId="77777777" w:rsidR="006C24D9" w:rsidRDefault="006C24D9" w:rsidP="00EA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l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637D" w14:textId="77777777" w:rsidR="006C24D9" w:rsidRDefault="006C24D9" w:rsidP="00EA2797">
      <w:r>
        <w:separator/>
      </w:r>
    </w:p>
  </w:footnote>
  <w:footnote w:type="continuationSeparator" w:id="0">
    <w:p w14:paraId="6AE698E4" w14:textId="77777777" w:rsidR="006C24D9" w:rsidRDefault="006C24D9" w:rsidP="00EA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66BFE"/>
    <w:multiLevelType w:val="hybridMultilevel"/>
    <w:tmpl w:val="C61468D8"/>
    <w:lvl w:ilvl="0" w:tplc="13203460">
      <w:start w:val="1"/>
      <w:numFmt w:val="taiwaneseCountingThousand"/>
      <w:lvlText w:val="%1、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8"/>
        </w:tabs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8"/>
        </w:tabs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8"/>
        </w:tabs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8"/>
        </w:tabs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8"/>
        </w:tabs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8"/>
        </w:tabs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8"/>
        </w:tabs>
        <w:ind w:left="5188" w:hanging="480"/>
      </w:pPr>
    </w:lvl>
  </w:abstractNum>
  <w:num w:numId="1" w16cid:durableId="100666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7E"/>
    <w:rsid w:val="0005560D"/>
    <w:rsid w:val="000B5BBA"/>
    <w:rsid w:val="000F5DCD"/>
    <w:rsid w:val="00103E7E"/>
    <w:rsid w:val="00173F8A"/>
    <w:rsid w:val="0019376B"/>
    <w:rsid w:val="002B2622"/>
    <w:rsid w:val="002B3DC6"/>
    <w:rsid w:val="00323DCA"/>
    <w:rsid w:val="003F2E25"/>
    <w:rsid w:val="0044131F"/>
    <w:rsid w:val="0045539B"/>
    <w:rsid w:val="00464DE5"/>
    <w:rsid w:val="004C2271"/>
    <w:rsid w:val="00507EE3"/>
    <w:rsid w:val="00555785"/>
    <w:rsid w:val="005D0904"/>
    <w:rsid w:val="005F1F98"/>
    <w:rsid w:val="00694AB6"/>
    <w:rsid w:val="006A22B5"/>
    <w:rsid w:val="006A5BBF"/>
    <w:rsid w:val="006C24D9"/>
    <w:rsid w:val="006F35D3"/>
    <w:rsid w:val="00784FB9"/>
    <w:rsid w:val="007B0870"/>
    <w:rsid w:val="00802C5E"/>
    <w:rsid w:val="00805E13"/>
    <w:rsid w:val="00820285"/>
    <w:rsid w:val="00866E4F"/>
    <w:rsid w:val="008705AD"/>
    <w:rsid w:val="00990ACE"/>
    <w:rsid w:val="009C3058"/>
    <w:rsid w:val="009C5688"/>
    <w:rsid w:val="00A2358D"/>
    <w:rsid w:val="00AA7A53"/>
    <w:rsid w:val="00B6659D"/>
    <w:rsid w:val="00B8537C"/>
    <w:rsid w:val="00BC2962"/>
    <w:rsid w:val="00C06F3A"/>
    <w:rsid w:val="00C16884"/>
    <w:rsid w:val="00C37FF6"/>
    <w:rsid w:val="00C529BD"/>
    <w:rsid w:val="00CA31D2"/>
    <w:rsid w:val="00CB5CA9"/>
    <w:rsid w:val="00DB522E"/>
    <w:rsid w:val="00E43CD3"/>
    <w:rsid w:val="00EA2797"/>
    <w:rsid w:val="00EC26B9"/>
    <w:rsid w:val="00F27385"/>
    <w:rsid w:val="00F36623"/>
    <w:rsid w:val="00F4782E"/>
    <w:rsid w:val="00F51004"/>
    <w:rsid w:val="00F8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21252"/>
  <w15:chartTrackingRefBased/>
  <w15:docId w15:val="{0644D521-F041-4525-B28E-76BFE51B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E7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E7E"/>
    <w:pPr>
      <w:widowControl w:val="0"/>
      <w:autoSpaceDE w:val="0"/>
      <w:autoSpaceDN w:val="0"/>
      <w:adjustRightInd w:val="0"/>
    </w:pPr>
    <w:rPr>
      <w:rFonts w:ascii="標楷體l...." w:eastAsia="標楷體l...." w:cs="標楷體l....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3E7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79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79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CYUT</cp:lastModifiedBy>
  <cp:revision>8</cp:revision>
  <cp:lastPrinted>2024-08-23T06:16:00Z</cp:lastPrinted>
  <dcterms:created xsi:type="dcterms:W3CDTF">2023-08-28T08:09:00Z</dcterms:created>
  <dcterms:modified xsi:type="dcterms:W3CDTF">2024-08-23T06:16:00Z</dcterms:modified>
</cp:coreProperties>
</file>